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1D" w:rsidRDefault="00D60E1D" w:rsidP="00E215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10D34D2C" wp14:editId="0927684C">
            <wp:extent cx="972000" cy="1080000"/>
            <wp:effectExtent l="0" t="0" r="0" b="6350"/>
            <wp:docPr id="1" name="Picture 4" descr="ตราครุฑในหนังสือราชการ - ร่วมสร้างสรรค์แบ่งปันความรู้เพื่อสังคม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ตราครุฑในหนังสือราชการ - ร่วมสร้างสรรค์แบ่งปันความรู้เพื่อสังคม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1611" w:rsidRDefault="00E215B6" w:rsidP="00E215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ประกาศเทศบาลตำบลสวนผึ้ง</w:t>
      </w:r>
    </w:p>
    <w:p w:rsidR="00E215B6" w:rsidRDefault="00E215B6" w:rsidP="00E215B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EF681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มาตรการส่งเสริมความโปร่งใสในการจัดซื้อจัดจ้าง</w:t>
      </w:r>
    </w:p>
    <w:p w:rsidR="00E215B6" w:rsidRDefault="00E215B6" w:rsidP="00E21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</w:t>
      </w:r>
    </w:p>
    <w:p w:rsidR="00A74CEE" w:rsidRDefault="00A74CEE" w:rsidP="00E215B6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A74CEE" w:rsidRDefault="00E215B6" w:rsidP="00A74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ด้วยเทศบาลตำบลสวนผึ้ง มีอำนาจและหน้าที่ในการจัดทำบริการสาธารณะในการตอบสนองความต้องการและอำนวยความสะดวกแก่ประชาชน และการดำเนินงานต้องเป็นไปด้วยความโปร่งใส เข้าถึง และตรวจสอบได้ ประกอบกับสำนักงานคณะกรรมการป้องกันและปราบปรามการทุจริตแห่งชาติ (ป.ป.ช.) กำหนดแนวทางการประเมินคุณธรรมและความโปร่งใสในการดำเนินงานของหน่วยงานภาครัฐ (</w:t>
      </w:r>
      <w:r>
        <w:rPr>
          <w:rFonts w:ascii="TH SarabunPSK" w:hAnsi="TH SarabunPSK" w:cs="TH SarabunPSK"/>
          <w:sz w:val="32"/>
          <w:szCs w:val="32"/>
        </w:rPr>
        <w:t>Integrity and Transparency Assessment : ITA</w:t>
      </w:r>
      <w:r>
        <w:rPr>
          <w:rFonts w:ascii="TH SarabunPSK" w:hAnsi="TH SarabunPSK" w:cs="TH SarabunPSK" w:hint="cs"/>
          <w:sz w:val="32"/>
          <w:szCs w:val="32"/>
          <w:cs/>
        </w:rPr>
        <w:t>) โดยมีการกำหนดมาตรการภายในที่เกี่ยวข้องกับการป้องกันการทุจริต</w:t>
      </w:r>
    </w:p>
    <w:p w:rsidR="00A74CEE" w:rsidRPr="00A74CEE" w:rsidRDefault="00A74CEE" w:rsidP="00A74CEE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E215B6" w:rsidRDefault="00E215B6" w:rsidP="00A74CE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B66A2">
        <w:rPr>
          <w:rFonts w:ascii="TH SarabunPSK" w:hAnsi="TH SarabunPSK" w:cs="TH SarabunPSK" w:hint="cs"/>
          <w:sz w:val="32"/>
          <w:szCs w:val="32"/>
          <w:cs/>
        </w:rPr>
        <w:t>ในการนี้ เพื่อให้การปฏิบัติงานเป็นไปตามแนวทางดังกล่าว เทศบาลตำบลสวนผึ้งจึงกำหนดมาตรการส่งเสริมความโปร่งใสในการจัดซื้อจัดจ้าง โดยให้ส่วนราชการในสังกัดเทศบาลตำบลสวนผึ้งทุกส่วนราชการถือปฏิบัติ ดังนี้</w:t>
      </w:r>
    </w:p>
    <w:p w:rsidR="008B66A2" w:rsidRDefault="008B66A2" w:rsidP="00E215B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จัดทำแผนการจัดซื้อจัดจ้างประจำปี และประกาศเผยแพร่ในระบบเครือข่ายสารสนเทศของกรมบัญชีกลางและของหน่วยงาน และปิดประกาศโดยเปิดเผย ณ สถานที่ปิดประกาศของหน่วยงานหลังจากได้รับความเห็นชอบวงเงินงบประมาณที่จะใช้ในการจัดซื้อจัดจ้างจากหน่วยงานที่เกี่ยวข้องหรือผู้มีอำนาจในการพิจารณางบประมาณ ตามมาตรา ๑๑ แห่งพระราชบัญญัติการจัดซื้อจัดจ้างและการบริหารพัสดุภาครัฐ พ.ศ. ๒๕๖๐ และข้อ ๑๑ ของระเบียบ</w:t>
      </w:r>
      <w:r w:rsidR="00DE550F">
        <w:rPr>
          <w:rFonts w:ascii="TH SarabunPSK" w:hAnsi="TH SarabunPSK" w:cs="TH SarabunPSK" w:hint="cs"/>
          <w:sz w:val="32"/>
          <w:szCs w:val="32"/>
          <w:cs/>
        </w:rPr>
        <w:t>กระทรวงการคลังว่าด้วยการจัดซื้อจัดจ้างและการบริหารพัสดุภาครัฐ ฑ.ศ. ๒๕๖๐</w:t>
      </w:r>
    </w:p>
    <w:p w:rsidR="00DE550F" w:rsidRDefault="00DE550F" w:rsidP="00E215B6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 จัดให้มีการบันทึกรายงานผลการพิจารณา รายละเอียดวิธีการและขั้นตอนการจัดซื้อจัดจ้างพร้อมทั้งเอกสารหลักฐานประกอบ หลังจากเสร็จสิ้นกระบวนการจัดซื้อจัดจ้างในแต่ละโครงการ และจัดเก็บไว้อย่างเป็นระบบ เพื่อประโยชน์ในการตรวจดูข้อมูลเมื่อมีการร้องขอ ตามมาตรา ๑๒ แห่งพระราชบัญญัติการจัดซื้อจัดจ้างและการบริหารพัสดุภาครัฐ พ.ศ.๒๕๖๐ และข้อ ๑๖ ของระเบียบกระทรวงการคลังว่าด้วยการจัดซื้อจัดจ้างและการบริหารพัสดุภาครัฐ พ.ศ. ๒๕๖๐ ตามรายการดังต่อไปนี้</w:t>
      </w:r>
    </w:p>
    <w:p w:rsidR="00DE550F" w:rsidRDefault="00DE550F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๒.๑ รายงานขอซื้อหรือขอจ้าง</w:t>
      </w:r>
    </w:p>
    <w:p w:rsidR="00DE550F" w:rsidRDefault="00DE550F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๒.๒ เอกสารเกี่ยวกับการรับฟังความคิดเห็นร่างขอบเขตของงาน</w:t>
      </w:r>
      <w:r w:rsidR="005F03D8">
        <w:rPr>
          <w:rFonts w:ascii="TH SarabunPSK" w:hAnsi="TH SarabunPSK" w:cs="TH SarabunPSK" w:hint="cs"/>
          <w:sz w:val="32"/>
          <w:szCs w:val="32"/>
          <w:cs/>
        </w:rPr>
        <w:t>หรือรายละเอียด คุณลักษณะเฉพาะของพัสดุที่จะซื้อหรือจ้าง และผลการพิจารณาในครั้งนั้น (ถ้ามี)</w:t>
      </w:r>
    </w:p>
    <w:p w:rsidR="005F03D8" w:rsidRDefault="005F03D8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๒.๓ ประกาศเชิญชวนและเอกสารเชิญชวน หรือหนังสือเชิญชวนและเอกสารอื่นที่เกี่ยวข้อง</w:t>
      </w:r>
    </w:p>
    <w:p w:rsidR="005F03D8" w:rsidRDefault="005F03D8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๒.๔ ข้อเสนอของผู้ยื่นข้อเสนอทุกราย</w:t>
      </w:r>
    </w:p>
    <w:p w:rsidR="005F03D8" w:rsidRDefault="005F03D8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๒.๕ บันทึกรายงานผลการพิจารณาคัดเลือกข้อเสนอ</w:t>
      </w:r>
    </w:p>
    <w:p w:rsidR="005F03D8" w:rsidRDefault="005F03D8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๒.๖ ประกาศผลการพิจารณาคัดเลือกผู้ชนะการจัดซื้อจัดจ้างหรือผู้ได้รับการคัดเลือก</w:t>
      </w:r>
    </w:p>
    <w:p w:rsidR="005F03D8" w:rsidRDefault="005F03D8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๒.๗ สัญญาหรือข้อตกลงเป็นหนังสือ รวมทั้งการแก้ไขสัญญาหรือข้อตกลงเป็นหนังสือ (ถ้ามี)</w:t>
      </w:r>
    </w:p>
    <w:p w:rsidR="00F425B9" w:rsidRDefault="00D60E1D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๒.๘ บันทึกรายงานผลการตรวจรับพัสดุ</w:t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A74CEE">
        <w:rPr>
          <w:rFonts w:ascii="TH SarabunPSK" w:hAnsi="TH SarabunPSK" w:cs="TH SarabunPSK" w:hint="cs"/>
          <w:sz w:val="32"/>
          <w:szCs w:val="32"/>
          <w:cs/>
        </w:rPr>
        <w:tab/>
      </w:r>
      <w:r w:rsidR="00F425B9">
        <w:rPr>
          <w:rFonts w:ascii="TH SarabunPSK" w:hAnsi="TH SarabunPSK" w:cs="TH SarabunPSK" w:hint="cs"/>
          <w:sz w:val="32"/>
          <w:szCs w:val="32"/>
          <w:cs/>
        </w:rPr>
        <w:tab/>
      </w:r>
    </w:p>
    <w:p w:rsidR="00F425B9" w:rsidRDefault="00F425B9" w:rsidP="00DE550F">
      <w:pPr>
        <w:tabs>
          <w:tab w:val="left" w:pos="99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หน้า ๒/...</w:t>
      </w:r>
    </w:p>
    <w:p w:rsidR="00F425B9" w:rsidRDefault="00F425B9" w:rsidP="00F425B9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F425B9" w:rsidRDefault="00F425B9" w:rsidP="00F425B9">
      <w:pPr>
        <w:tabs>
          <w:tab w:val="left" w:pos="993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D60E1D" w:rsidRDefault="00D60E1D" w:rsidP="00D60E1D">
      <w:pPr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๓. </w:t>
      </w:r>
      <w:r w:rsidR="00BB21F6">
        <w:rPr>
          <w:rFonts w:ascii="TH SarabunPSK" w:hAnsi="TH SarabunPSK" w:cs="TH SarabunPSK" w:hint="cs"/>
          <w:sz w:val="32"/>
          <w:szCs w:val="32"/>
          <w:cs/>
        </w:rPr>
        <w:t>ห้ามมิให้ผู้ที่มีหน้าที่ดำเนินการเกี่ยวกับการจัดซื้อจัดจ้างของหน่วยงานมีส่วนได้ส่วนเสียกับผู้ยื่นขอเสนอหรือคู่สัญญาในงานนั้น ทั้งนี้ การมีส่วนได้ส่วนเสียในเรื่องที่พิจารณาให้เป็นไปตามกฎหมายว่าด้วยวิธีปฏิบัติราชการทางปกครอง ตามมาตรา ๑๓ แห่งพระราชบัญญัติการจัดซื้อจัดจ้าง</w:t>
      </w:r>
      <w:r w:rsidR="00F85459">
        <w:rPr>
          <w:rFonts w:ascii="TH SarabunPSK" w:hAnsi="TH SarabunPSK" w:cs="TH SarabunPSK" w:hint="cs"/>
          <w:sz w:val="32"/>
          <w:szCs w:val="32"/>
          <w:cs/>
        </w:rPr>
        <w:t>และการบริหารพัสดุภาครัฐ พ.ศ. ๒๕๖๐ และข้อ ๑๗ วรรคสี่ของระเบียบกระทรวงการคลังว่าด้วยการจัดซื้อจัดจ้างและการบริหารพัสดุภาครัฐ พ.ศ. ๒๕๖๐</w:t>
      </w:r>
    </w:p>
    <w:p w:rsidR="00F85459" w:rsidRDefault="00B0325A" w:rsidP="00F425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๔. ห้ามมิให้บุคลากรของหน่วยงานใช้อำนาจในตำแหน่งหน้าที่ดำเนินงานโครงการจัดซื้อจัดจ้างที่เอื้อผลประโยชน์กับตนเองทั้งที่เกี่ยวกับตัวเงิน ทรัพย์สิน หรือผลประโยชน์อื่นๆที่ไม่ใช่รูปตัวเงินหรือทรัพย์สิน</w:t>
      </w:r>
    </w:p>
    <w:p w:rsidR="00B0325A" w:rsidRDefault="00B0325A" w:rsidP="00F425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๕. จัดให้มีระบบตรวจสอบเพื่อป้องกันการเป็นผู้มีส่วนได้ส่วนเสียกับผู้ยื่นข้อเสนอหรือคู่สัญญาของหน่วยงานสำหรับผู้ที่ทำหน้าที่เป็นคณะกรรมการซื้อหรือจ้างและเจ้าหน้าที่จัดซื้อจัดจ้าง โดยให้เจ้าหน้าที่รายงานผลการดำเนินการตรวจสอบเพื่อป้องกันการเป็นผู้มีส่วนได้ส่วนเสียกับผู้ยื่นข้อเสนอหรือคู่สัญญาของหน่วยงานเสนอให้หัวหน้าส่วนราชการทราบโดยเสนอผ่านหัวหน้าเจ้าหน้าที่เป็นประจำทุกเดือน</w:t>
      </w:r>
    </w:p>
    <w:p w:rsidR="00F425B9" w:rsidRPr="00F425B9" w:rsidRDefault="00F425B9" w:rsidP="00F425B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325A" w:rsidRDefault="00B0325A" w:rsidP="00F425B9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จึงประกาศให้ทราบโดยทั่วกัน และถือปฏิบัติโดยเคร่งครัด</w:t>
      </w:r>
    </w:p>
    <w:p w:rsidR="00F425B9" w:rsidRPr="00F425B9" w:rsidRDefault="00F425B9" w:rsidP="00F425B9">
      <w:pPr>
        <w:spacing w:after="0" w:line="240" w:lineRule="auto"/>
        <w:jc w:val="thaiDistribute"/>
        <w:rPr>
          <w:rFonts w:ascii="TH SarabunPSK" w:hAnsi="TH SarabunPSK" w:cs="TH SarabunPSK"/>
          <w:sz w:val="16"/>
          <w:szCs w:val="16"/>
        </w:rPr>
      </w:pPr>
    </w:p>
    <w:p w:rsidR="00B0325A" w:rsidRDefault="00B0325A" w:rsidP="00F425B9">
      <w:pPr>
        <w:tabs>
          <w:tab w:val="left" w:pos="1843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25B9">
        <w:rPr>
          <w:rFonts w:ascii="TH SarabunPSK" w:hAnsi="TH SarabunPSK" w:cs="TH SarabunPSK" w:hint="cs"/>
          <w:sz w:val="32"/>
          <w:szCs w:val="32"/>
          <w:cs/>
        </w:rPr>
        <w:tab/>
      </w:r>
      <w:r w:rsidR="00F425B9">
        <w:rPr>
          <w:rFonts w:ascii="TH SarabunPSK" w:hAnsi="TH SarabunPSK" w:cs="TH SarabunPSK" w:hint="cs"/>
          <w:sz w:val="32"/>
          <w:szCs w:val="32"/>
          <w:cs/>
        </w:rPr>
        <w:tab/>
      </w:r>
      <w:r w:rsidR="00F425B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ประกาศ   ณ  วันที่</w:t>
      </w:r>
      <w:r w:rsidR="00F425B9">
        <w:rPr>
          <w:rFonts w:ascii="TH SarabunPSK" w:hAnsi="TH SarabunPSK" w:cs="TH SarabunPSK" w:hint="cs"/>
          <w:sz w:val="32"/>
          <w:szCs w:val="32"/>
          <w:cs/>
        </w:rPr>
        <w:t xml:space="preserve">  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มิถุนายน  พ.ศ. ๒๕๖๓</w:t>
      </w:r>
    </w:p>
    <w:p w:rsidR="00871105" w:rsidRDefault="00871105" w:rsidP="00871105">
      <w:pPr>
        <w:tabs>
          <w:tab w:val="left" w:pos="1843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</w:t>
      </w: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B4B050B" wp14:editId="180D66F1">
            <wp:extent cx="841691" cy="337331"/>
            <wp:effectExtent l="0" t="0" r="0" b="5715"/>
            <wp:docPr id="2" name="รูปภาพ 2" descr="C:\Users\pook\Desktop\ลายเซ็น\อลังการ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ok\Desktop\ลายเซ็น\อลังการ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558" cy="337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325A" w:rsidRDefault="00871105" w:rsidP="00871105">
      <w:pPr>
        <w:tabs>
          <w:tab w:val="left" w:pos="1843"/>
        </w:tabs>
        <w:spacing w:before="240"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B0325A">
        <w:rPr>
          <w:rFonts w:ascii="TH SarabunPSK" w:hAnsi="TH SarabunPSK" w:cs="TH SarabunPSK" w:hint="cs"/>
          <w:sz w:val="32"/>
          <w:szCs w:val="32"/>
          <w:cs/>
        </w:rPr>
        <w:t xml:space="preserve">(นายอลังการ </w:t>
      </w:r>
      <w:r w:rsidR="00B31A9A">
        <w:rPr>
          <w:rFonts w:ascii="TH SarabunPSK" w:hAnsi="TH SarabunPSK" w:cs="TH SarabunPSK" w:hint="cs"/>
          <w:sz w:val="32"/>
          <w:szCs w:val="32"/>
          <w:cs/>
        </w:rPr>
        <w:t>เจริญสุข)</w:t>
      </w:r>
    </w:p>
    <w:p w:rsidR="00B31A9A" w:rsidRDefault="00B31A9A" w:rsidP="00B31A9A">
      <w:pPr>
        <w:tabs>
          <w:tab w:val="left" w:pos="1843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รองปลัด รักษาราชการแทนปลัดเทศบาล</w:t>
      </w:r>
    </w:p>
    <w:p w:rsidR="00B31A9A" w:rsidRPr="00E215B6" w:rsidRDefault="00B31A9A" w:rsidP="00B31A9A">
      <w:pPr>
        <w:tabs>
          <w:tab w:val="left" w:pos="1843"/>
          <w:tab w:val="center" w:pos="567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ปฏิบัติหน้าที่นายกเทศมนตรีตำบลสว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นผึ้ง</w:t>
      </w:r>
    </w:p>
    <w:sectPr w:rsidR="00B31A9A" w:rsidRPr="00E215B6" w:rsidSect="00F425B9">
      <w:pgSz w:w="12240" w:h="15840"/>
      <w:pgMar w:top="709" w:right="1183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5B6"/>
    <w:rsid w:val="0000146C"/>
    <w:rsid w:val="005F03D8"/>
    <w:rsid w:val="00871105"/>
    <w:rsid w:val="008B66A2"/>
    <w:rsid w:val="00A74CEE"/>
    <w:rsid w:val="00A81611"/>
    <w:rsid w:val="00B0325A"/>
    <w:rsid w:val="00B31A9A"/>
    <w:rsid w:val="00B61595"/>
    <w:rsid w:val="00BB21F6"/>
    <w:rsid w:val="00D60E1D"/>
    <w:rsid w:val="00DE550F"/>
    <w:rsid w:val="00E215B6"/>
    <w:rsid w:val="00EF6819"/>
    <w:rsid w:val="00F425B9"/>
    <w:rsid w:val="00F8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E1D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E1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60E1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pook</dc:creator>
  <cp:lastModifiedBy>pook</cp:lastModifiedBy>
  <cp:revision>11</cp:revision>
  <dcterms:created xsi:type="dcterms:W3CDTF">2020-06-19T02:05:00Z</dcterms:created>
  <dcterms:modified xsi:type="dcterms:W3CDTF">2020-06-19T04:24:00Z</dcterms:modified>
</cp:coreProperties>
</file>